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B295E" w:rsidRDefault="00BB295E" w:rsidP="0018191E">
      <w:pPr>
        <w:jc w:val="center"/>
        <w:rPr>
          <w:b/>
          <w:bCs/>
          <w:sz w:val="32"/>
          <w:szCs w:val="32"/>
          <w:lang w:val="es-ES"/>
        </w:rPr>
      </w:pPr>
    </w:p>
    <w:p w:rsidR="00DE5545" w:rsidRPr="00DE5545" w:rsidRDefault="00DE5545" w:rsidP="00DE5545">
      <w:pPr>
        <w:jc w:val="center"/>
        <w:rPr>
          <w:b/>
          <w:bCs/>
          <w:sz w:val="36"/>
          <w:szCs w:val="32"/>
          <w:lang w:val="es-ES"/>
        </w:rPr>
      </w:pPr>
      <w:r w:rsidRPr="00DE5545">
        <w:rPr>
          <w:b/>
          <w:bCs/>
          <w:sz w:val="36"/>
          <w:szCs w:val="32"/>
          <w:lang w:val="es-ES"/>
        </w:rPr>
        <w:t>Formulario para la propuesta de Simposio</w:t>
      </w:r>
    </w:p>
    <w:p w:rsidR="001D4488" w:rsidRDefault="001D4488" w:rsidP="00DE5545">
      <w:pPr>
        <w:spacing w:line="360" w:lineRule="auto"/>
        <w:ind w:firstLine="720"/>
        <w:rPr>
          <w:sz w:val="24"/>
          <w:szCs w:val="24"/>
          <w:lang w:val="es-ES"/>
        </w:rPr>
      </w:pPr>
    </w:p>
    <w:p w:rsidR="00CF3F7F" w:rsidRPr="00F21BC2" w:rsidRDefault="00CF3F7F" w:rsidP="00CE2D80">
      <w:pPr>
        <w:spacing w:line="360" w:lineRule="auto"/>
        <w:jc w:val="center"/>
        <w:rPr>
          <w:b/>
          <w:sz w:val="22"/>
          <w:szCs w:val="24"/>
          <w:u w:val="single"/>
          <w:lang w:val="es-ES"/>
        </w:rPr>
      </w:pPr>
      <w:r w:rsidRPr="00F21BC2">
        <w:rPr>
          <w:b/>
          <w:sz w:val="22"/>
          <w:szCs w:val="24"/>
          <w:u w:val="single"/>
          <w:lang w:val="es-ES"/>
        </w:rPr>
        <w:t xml:space="preserve">EXISTEN DOS </w:t>
      </w:r>
      <w:r w:rsidR="00FF28A9" w:rsidRPr="00F21BC2">
        <w:rPr>
          <w:b/>
          <w:sz w:val="22"/>
          <w:szCs w:val="24"/>
          <w:u w:val="single"/>
          <w:lang w:val="es-ES"/>
        </w:rPr>
        <w:t>OPCIONES O MODALIDADES</w:t>
      </w:r>
      <w:r w:rsidRPr="00F21BC2">
        <w:rPr>
          <w:b/>
          <w:sz w:val="22"/>
          <w:szCs w:val="24"/>
          <w:u w:val="single"/>
          <w:lang w:val="es-ES"/>
        </w:rPr>
        <w:t xml:space="preserve"> DE SIMPOSIO:</w:t>
      </w:r>
    </w:p>
    <w:p w:rsidR="00CE2D80" w:rsidRPr="00F21BC2" w:rsidRDefault="00CE2D80" w:rsidP="00CE2D80">
      <w:pPr>
        <w:spacing w:line="360" w:lineRule="auto"/>
        <w:jc w:val="center"/>
        <w:rPr>
          <w:b/>
          <w:sz w:val="22"/>
          <w:szCs w:val="24"/>
          <w:u w:val="single"/>
          <w:lang w:val="es-ES"/>
        </w:rPr>
      </w:pPr>
    </w:p>
    <w:p w:rsidR="001D4488" w:rsidRPr="00F21BC2" w:rsidRDefault="001D4488" w:rsidP="009D27F2">
      <w:pPr>
        <w:spacing w:line="360" w:lineRule="auto"/>
        <w:ind w:left="720"/>
        <w:jc w:val="both"/>
        <w:rPr>
          <w:sz w:val="22"/>
          <w:szCs w:val="24"/>
          <w:lang w:val="es-ES"/>
        </w:rPr>
      </w:pPr>
      <w:r w:rsidRPr="00476F68">
        <w:rPr>
          <w:b/>
          <w:color w:val="FF0000"/>
          <w:sz w:val="28"/>
          <w:szCs w:val="24"/>
          <w:lang w:val="es-ES"/>
        </w:rPr>
        <w:t>OPCIÓN A</w:t>
      </w:r>
      <w:r w:rsidR="00CF3F7F" w:rsidRPr="00476F68">
        <w:rPr>
          <w:b/>
          <w:color w:val="FF0000"/>
          <w:sz w:val="28"/>
          <w:szCs w:val="24"/>
          <w:lang w:val="es-ES"/>
        </w:rPr>
        <w:t xml:space="preserve">. </w:t>
      </w:r>
      <w:r w:rsidR="00CF3F7F" w:rsidRPr="00F25D7A">
        <w:rPr>
          <w:b/>
          <w:color w:val="FF0000"/>
          <w:sz w:val="28"/>
          <w:szCs w:val="24"/>
          <w:lang w:val="es-ES"/>
        </w:rPr>
        <w:t>PRESENCIAL</w:t>
      </w:r>
      <w:r w:rsidR="00CF3F7F" w:rsidRPr="00476F68">
        <w:rPr>
          <w:color w:val="FF0000"/>
          <w:sz w:val="28"/>
          <w:szCs w:val="24"/>
          <w:lang w:val="es-ES"/>
        </w:rPr>
        <w:t>.</w:t>
      </w:r>
      <w:r w:rsidR="00CF3F7F" w:rsidRPr="00476F68">
        <w:rPr>
          <w:color w:val="FF0000"/>
          <w:sz w:val="22"/>
          <w:szCs w:val="24"/>
          <w:lang w:val="es-ES"/>
        </w:rPr>
        <w:t xml:space="preserve"> </w:t>
      </w:r>
      <w:r w:rsidR="00CF3F7F" w:rsidRPr="00F21BC2">
        <w:rPr>
          <w:sz w:val="22"/>
          <w:szCs w:val="24"/>
          <w:lang w:val="es-ES"/>
        </w:rPr>
        <w:t>La presentación del simposio se realiza de manera tradicional, con asistencia al Congreso y la exposición a</w:t>
      </w:r>
      <w:r w:rsidR="00CE2D80" w:rsidRPr="00F21BC2">
        <w:rPr>
          <w:sz w:val="22"/>
          <w:szCs w:val="24"/>
          <w:lang w:val="es-ES"/>
        </w:rPr>
        <w:t>nte</w:t>
      </w:r>
      <w:r w:rsidR="00CF3F7F" w:rsidRPr="00F21BC2">
        <w:rPr>
          <w:sz w:val="22"/>
          <w:szCs w:val="24"/>
          <w:lang w:val="es-ES"/>
        </w:rPr>
        <w:t xml:space="preserve"> los asistentes</w:t>
      </w:r>
      <w:r w:rsidR="00F25D7A">
        <w:rPr>
          <w:sz w:val="22"/>
          <w:szCs w:val="24"/>
          <w:lang w:val="es-ES"/>
        </w:rPr>
        <w:t xml:space="preserve"> y participantes online</w:t>
      </w:r>
      <w:r w:rsidR="00CE2D80" w:rsidRPr="00F21BC2">
        <w:rPr>
          <w:sz w:val="22"/>
          <w:szCs w:val="24"/>
          <w:lang w:val="es-ES"/>
        </w:rPr>
        <w:t>,</w:t>
      </w:r>
      <w:r w:rsidR="00CF3F7F" w:rsidRPr="00F21BC2">
        <w:rPr>
          <w:sz w:val="22"/>
          <w:szCs w:val="24"/>
          <w:lang w:val="es-ES"/>
        </w:rPr>
        <w:t xml:space="preserve"> en la sala que corresponda. </w:t>
      </w:r>
    </w:p>
    <w:p w:rsidR="00CF3F7F" w:rsidRDefault="00CF3F7F" w:rsidP="001D4488">
      <w:pPr>
        <w:spacing w:line="360" w:lineRule="auto"/>
        <w:jc w:val="both"/>
        <w:rPr>
          <w:lang w:val="es-ES"/>
        </w:rPr>
      </w:pPr>
      <w:r w:rsidRPr="00F21BC2">
        <w:rPr>
          <w:sz w:val="22"/>
          <w:szCs w:val="24"/>
          <w:lang w:val="es-ES"/>
        </w:rPr>
        <w:t xml:space="preserve">En </w:t>
      </w:r>
      <w:r w:rsidR="00F25D7A">
        <w:rPr>
          <w:sz w:val="22"/>
          <w:szCs w:val="24"/>
          <w:lang w:val="es-ES"/>
        </w:rPr>
        <w:t>la modalidad presencial</w:t>
      </w:r>
      <w:r w:rsidRPr="00F21BC2">
        <w:rPr>
          <w:sz w:val="22"/>
          <w:szCs w:val="24"/>
          <w:lang w:val="es-ES"/>
        </w:rPr>
        <w:t xml:space="preserve">, </w:t>
      </w:r>
      <w:r w:rsidRPr="00F21BC2">
        <w:rPr>
          <w:b/>
          <w:sz w:val="22"/>
          <w:szCs w:val="24"/>
          <w:lang w:val="es-ES"/>
        </w:rPr>
        <w:t xml:space="preserve">tienen que enviar </w:t>
      </w:r>
      <w:r w:rsidR="00F25D7A">
        <w:rPr>
          <w:sz w:val="22"/>
          <w:szCs w:val="24"/>
          <w:lang w:val="es-ES"/>
        </w:rPr>
        <w:t>vía e-mail a la dirección</w:t>
      </w:r>
      <w:r w:rsidRPr="00F21BC2">
        <w:rPr>
          <w:sz w:val="22"/>
          <w:szCs w:val="24"/>
          <w:lang w:val="es-ES"/>
        </w:rPr>
        <w:t xml:space="preserve"> </w:t>
      </w:r>
      <w:hyperlink r:id="rId7" w:history="1">
        <w:r w:rsidR="002351CD" w:rsidRPr="00F25D7A">
          <w:rPr>
            <w:rStyle w:val="Hipervnculo"/>
            <w:sz w:val="22"/>
            <w:szCs w:val="22"/>
            <w:lang w:val="es-ES"/>
          </w:rPr>
          <w:t>ciisealm@ual.es</w:t>
        </w:r>
      </w:hyperlink>
      <w:r w:rsidR="00F25D7A">
        <w:rPr>
          <w:lang w:val="es-ES"/>
        </w:rPr>
        <w:t>, lo siguiente:</w:t>
      </w:r>
    </w:p>
    <w:p w:rsidR="00F25D7A" w:rsidRPr="00476F68" w:rsidRDefault="00F25D7A" w:rsidP="00F25D7A">
      <w:pPr>
        <w:numPr>
          <w:ilvl w:val="0"/>
          <w:numId w:val="8"/>
        </w:numPr>
        <w:spacing w:line="360" w:lineRule="auto"/>
        <w:jc w:val="both"/>
        <w:rPr>
          <w:color w:val="0000FF"/>
          <w:u w:val="single"/>
          <w:lang w:val="es-ES"/>
        </w:rPr>
      </w:pPr>
      <w:r>
        <w:rPr>
          <w:b/>
          <w:sz w:val="22"/>
          <w:szCs w:val="24"/>
          <w:lang w:val="es-ES"/>
        </w:rPr>
        <w:t>F</w:t>
      </w:r>
      <w:r w:rsidRPr="00F21BC2">
        <w:rPr>
          <w:b/>
          <w:sz w:val="22"/>
          <w:szCs w:val="24"/>
          <w:lang w:val="es-ES"/>
        </w:rPr>
        <w:t>ormulario de propuesta</w:t>
      </w:r>
      <w:r>
        <w:rPr>
          <w:b/>
          <w:sz w:val="22"/>
          <w:szCs w:val="24"/>
          <w:lang w:val="es-ES"/>
        </w:rPr>
        <w:t xml:space="preserve"> del simposio.</w:t>
      </w:r>
    </w:p>
    <w:p w:rsidR="00476F68" w:rsidRPr="00476F68" w:rsidRDefault="00476F68" w:rsidP="00476F68">
      <w:pPr>
        <w:pStyle w:val="Prrafodelista"/>
        <w:numPr>
          <w:ilvl w:val="0"/>
          <w:numId w:val="8"/>
        </w:numPr>
        <w:jc w:val="both"/>
        <w:rPr>
          <w:rStyle w:val="Hipervnculo"/>
          <w:rFonts w:ascii="Times New Roman" w:hAnsi="Times New Roman"/>
          <w:b/>
          <w:color w:val="auto"/>
          <w:u w:val="none"/>
        </w:rPr>
      </w:pPr>
      <w:r w:rsidRPr="00476F68">
        <w:rPr>
          <w:rFonts w:ascii="Times New Roman" w:hAnsi="Times New Roman" w:cs="Times New Roman"/>
          <w:color w:val="FF0000"/>
        </w:rPr>
        <w:t xml:space="preserve">OPCIONAL: </w:t>
      </w:r>
      <w:r w:rsidRPr="00476F68">
        <w:rPr>
          <w:rFonts w:ascii="Times New Roman" w:hAnsi="Times New Roman" w:cs="Times New Roman"/>
        </w:rPr>
        <w:t xml:space="preserve">Una vez aceptados los resúmenes de las ponencias, podrá enviarse el </w:t>
      </w:r>
      <w:r w:rsidRPr="00476F68">
        <w:rPr>
          <w:rFonts w:ascii="Times New Roman" w:hAnsi="Times New Roman" w:cs="Times New Roman"/>
          <w:b/>
        </w:rPr>
        <w:t xml:space="preserve">Texto completo </w:t>
      </w:r>
      <w:r w:rsidRPr="00476F68">
        <w:rPr>
          <w:rFonts w:ascii="Times New Roman" w:hAnsi="Times New Roman" w:cs="Times New Roman"/>
        </w:rPr>
        <w:t>de estas</w:t>
      </w:r>
      <w:r w:rsidRPr="00476F68">
        <w:rPr>
          <w:rFonts w:ascii="Times New Roman" w:hAnsi="Times New Roman" w:cs="Times New Roman"/>
          <w:b/>
        </w:rPr>
        <w:t xml:space="preserve"> </w:t>
      </w:r>
      <w:r w:rsidRPr="00476F68">
        <w:rPr>
          <w:rFonts w:ascii="Times New Roman" w:hAnsi="Times New Roman" w:cs="Times New Roman"/>
        </w:rPr>
        <w:t xml:space="preserve">(para su publicación en el libro en papel o en formato </w:t>
      </w:r>
      <w:r>
        <w:rPr>
          <w:rFonts w:ascii="Times New Roman" w:hAnsi="Times New Roman" w:cs="Times New Roman"/>
        </w:rPr>
        <w:t xml:space="preserve">digital y evaluación para la </w:t>
      </w:r>
      <w:r w:rsidRPr="00476F68">
        <w:rPr>
          <w:rFonts w:ascii="Times New Roman" w:hAnsi="Times New Roman" w:cs="Times New Roman"/>
        </w:rPr>
        <w:t>EUROPEAN JOURNAL OF INVESTIGATION IN HEALTH, PSYHCOLOGY AND EDUCATION (EJIHPE).</w:t>
      </w:r>
    </w:p>
    <w:p w:rsidR="00F25D7A" w:rsidRPr="00F25D7A" w:rsidRDefault="00F25D7A" w:rsidP="00F25D7A">
      <w:pPr>
        <w:spacing w:line="360" w:lineRule="auto"/>
        <w:ind w:left="720"/>
        <w:jc w:val="both"/>
        <w:rPr>
          <w:color w:val="0000FF"/>
          <w:u w:val="single"/>
          <w:lang w:val="es-ES"/>
        </w:rPr>
      </w:pPr>
    </w:p>
    <w:p w:rsidR="002351CD" w:rsidRPr="00F25D7A" w:rsidRDefault="00F25D7A" w:rsidP="00F25D7A">
      <w:pPr>
        <w:spacing w:line="360" w:lineRule="auto"/>
        <w:jc w:val="both"/>
        <w:rPr>
          <w:sz w:val="22"/>
          <w:szCs w:val="22"/>
          <w:lang w:val="es-ES"/>
        </w:rPr>
      </w:pPr>
      <w:r w:rsidRPr="00F25D7A">
        <w:rPr>
          <w:b/>
          <w:sz w:val="22"/>
          <w:szCs w:val="22"/>
          <w:lang w:val="es-ES"/>
        </w:rPr>
        <w:t>IMPORTANTE</w:t>
      </w:r>
      <w:r>
        <w:rPr>
          <w:sz w:val="22"/>
          <w:szCs w:val="22"/>
          <w:lang w:val="es-ES"/>
        </w:rPr>
        <w:t xml:space="preserve">: </w:t>
      </w:r>
      <w:r w:rsidRPr="00F25D7A">
        <w:rPr>
          <w:sz w:val="22"/>
          <w:szCs w:val="22"/>
          <w:lang w:val="es-ES"/>
        </w:rPr>
        <w:t>E</w:t>
      </w:r>
      <w:r w:rsidR="002351CD" w:rsidRPr="00F25D7A">
        <w:rPr>
          <w:sz w:val="22"/>
          <w:szCs w:val="22"/>
          <w:lang w:val="es-ES"/>
        </w:rPr>
        <w:t xml:space="preserve">l coordinador del simposio, </w:t>
      </w:r>
      <w:r w:rsidR="002351CD" w:rsidRPr="00F25D7A">
        <w:rPr>
          <w:b/>
          <w:sz w:val="22"/>
          <w:szCs w:val="22"/>
          <w:lang w:val="es-ES"/>
        </w:rPr>
        <w:t>autoriza la grabación</w:t>
      </w:r>
      <w:r w:rsidR="002351CD" w:rsidRPr="00F25D7A">
        <w:rPr>
          <w:sz w:val="22"/>
          <w:szCs w:val="22"/>
          <w:lang w:val="es-ES"/>
        </w:rPr>
        <w:t xml:space="preserve"> en vídeo de todas las ponencias recogidas en el simposio</w:t>
      </w:r>
      <w:r w:rsidRPr="00F25D7A">
        <w:rPr>
          <w:sz w:val="22"/>
          <w:szCs w:val="22"/>
          <w:lang w:val="es-ES"/>
        </w:rPr>
        <w:t xml:space="preserve"> presencial</w:t>
      </w:r>
      <w:r w:rsidR="002351CD" w:rsidRPr="00F25D7A">
        <w:rPr>
          <w:sz w:val="22"/>
          <w:szCs w:val="22"/>
          <w:lang w:val="es-ES"/>
        </w:rPr>
        <w:t>, durante la celebración del congreso. Del mismo modo, concede a la organización del congreso el derecho a reproducir, mostrar y almacenar el material grabado, para su difusión a través de la web del congreso. La negativa de los ponentes o el coordinador a ser grabado durante la celebración, supondrá la NO ENTREGA DE LOS CERTIFICADOS.</w:t>
      </w:r>
    </w:p>
    <w:p w:rsidR="00CE2D80" w:rsidRPr="00F21BC2" w:rsidRDefault="00CE2D80" w:rsidP="001D4488">
      <w:pPr>
        <w:spacing w:line="360" w:lineRule="auto"/>
        <w:jc w:val="both"/>
        <w:rPr>
          <w:sz w:val="18"/>
          <w:szCs w:val="24"/>
          <w:lang w:val="es-ES"/>
        </w:rPr>
      </w:pPr>
    </w:p>
    <w:p w:rsidR="001D4488" w:rsidRPr="00F21BC2" w:rsidRDefault="001D4488" w:rsidP="001D4488">
      <w:pPr>
        <w:spacing w:line="360" w:lineRule="auto"/>
        <w:ind w:firstLine="720"/>
        <w:jc w:val="both"/>
        <w:rPr>
          <w:sz w:val="22"/>
          <w:szCs w:val="24"/>
          <w:lang w:val="es-ES"/>
        </w:rPr>
      </w:pPr>
      <w:r w:rsidRPr="00476F68">
        <w:rPr>
          <w:b/>
          <w:color w:val="FF0000"/>
          <w:sz w:val="28"/>
          <w:szCs w:val="24"/>
          <w:lang w:val="es-ES"/>
        </w:rPr>
        <w:t xml:space="preserve">OPCIÓN B. </w:t>
      </w:r>
      <w:r w:rsidRPr="00F25D7A">
        <w:rPr>
          <w:b/>
          <w:color w:val="FF0000"/>
          <w:sz w:val="28"/>
          <w:szCs w:val="24"/>
          <w:lang w:val="es-ES"/>
        </w:rPr>
        <w:t>ONLINE</w:t>
      </w:r>
      <w:r w:rsidRPr="00476F68">
        <w:rPr>
          <w:color w:val="FF0000"/>
          <w:sz w:val="28"/>
          <w:szCs w:val="24"/>
          <w:lang w:val="es-ES"/>
        </w:rPr>
        <w:t>.</w:t>
      </w:r>
      <w:r w:rsidRPr="00F21BC2">
        <w:rPr>
          <w:sz w:val="22"/>
          <w:szCs w:val="24"/>
          <w:lang w:val="es-ES"/>
        </w:rPr>
        <w:t xml:space="preserve"> La presentación del simposio estará disponible a través de la web del congreso. </w:t>
      </w:r>
      <w:r w:rsidR="00CE2D80" w:rsidRPr="00F21BC2">
        <w:rPr>
          <w:sz w:val="22"/>
          <w:szCs w:val="24"/>
          <w:lang w:val="es-ES"/>
        </w:rPr>
        <w:t>Si eligen esta modalidad</w:t>
      </w:r>
      <w:r w:rsidRPr="00F21BC2">
        <w:rPr>
          <w:sz w:val="22"/>
          <w:szCs w:val="24"/>
          <w:lang w:val="es-ES"/>
        </w:rPr>
        <w:t>, deben enviar al correo electrónico</w:t>
      </w:r>
      <w:r w:rsidRPr="00F25D7A">
        <w:rPr>
          <w:sz w:val="22"/>
          <w:szCs w:val="22"/>
          <w:lang w:val="es-ES"/>
        </w:rPr>
        <w:t xml:space="preserve"> </w:t>
      </w:r>
      <w:hyperlink r:id="rId8" w:history="1">
        <w:r w:rsidR="002351CD" w:rsidRPr="00F25D7A">
          <w:rPr>
            <w:rStyle w:val="Hipervnculo"/>
            <w:sz w:val="22"/>
            <w:szCs w:val="22"/>
            <w:lang w:val="es-ES"/>
          </w:rPr>
          <w:t>ciisealm@ual.es</w:t>
        </w:r>
      </w:hyperlink>
      <w:r w:rsidRPr="00F25D7A">
        <w:rPr>
          <w:sz w:val="22"/>
          <w:szCs w:val="22"/>
          <w:lang w:val="es-ES"/>
        </w:rPr>
        <w:t>,</w:t>
      </w:r>
      <w:r w:rsidRPr="00F21BC2">
        <w:rPr>
          <w:sz w:val="22"/>
          <w:szCs w:val="24"/>
          <w:lang w:val="es-ES"/>
        </w:rPr>
        <w:t xml:space="preserve"> lo siguiente:</w:t>
      </w:r>
    </w:p>
    <w:p w:rsidR="001D4488" w:rsidRPr="00F21BC2" w:rsidRDefault="001D4488" w:rsidP="00CE2D80">
      <w:pPr>
        <w:numPr>
          <w:ilvl w:val="0"/>
          <w:numId w:val="5"/>
        </w:numPr>
        <w:spacing w:line="360" w:lineRule="auto"/>
        <w:jc w:val="both"/>
        <w:rPr>
          <w:sz w:val="22"/>
          <w:szCs w:val="24"/>
          <w:lang w:val="es-ES"/>
        </w:rPr>
      </w:pPr>
      <w:r w:rsidRPr="00F21BC2">
        <w:rPr>
          <w:b/>
          <w:sz w:val="22"/>
          <w:szCs w:val="24"/>
          <w:lang w:val="es-ES"/>
        </w:rPr>
        <w:t>Formulario de propuesta del simposio</w:t>
      </w:r>
      <w:r w:rsidRPr="00F21BC2">
        <w:rPr>
          <w:sz w:val="22"/>
          <w:szCs w:val="24"/>
          <w:lang w:val="es-ES"/>
        </w:rPr>
        <w:t>.</w:t>
      </w:r>
    </w:p>
    <w:p w:rsidR="001D4488" w:rsidRPr="00F21BC2" w:rsidRDefault="001D4488" w:rsidP="00CE2D80">
      <w:pPr>
        <w:numPr>
          <w:ilvl w:val="0"/>
          <w:numId w:val="5"/>
        </w:numPr>
        <w:spacing w:line="360" w:lineRule="auto"/>
        <w:jc w:val="both"/>
        <w:rPr>
          <w:sz w:val="22"/>
          <w:szCs w:val="24"/>
          <w:lang w:val="es-ES"/>
        </w:rPr>
      </w:pPr>
      <w:r w:rsidRPr="00F21BC2">
        <w:rPr>
          <w:b/>
          <w:sz w:val="22"/>
          <w:szCs w:val="24"/>
          <w:lang w:val="es-ES"/>
        </w:rPr>
        <w:t>Vídeo con la presentación completa</w:t>
      </w:r>
      <w:r w:rsidR="00CE2D80" w:rsidRPr="00F21BC2">
        <w:rPr>
          <w:sz w:val="22"/>
          <w:szCs w:val="24"/>
          <w:lang w:val="es-ES"/>
        </w:rPr>
        <w:t xml:space="preserve"> (</w:t>
      </w:r>
      <w:r w:rsidRPr="00F21BC2">
        <w:rPr>
          <w:sz w:val="22"/>
          <w:szCs w:val="24"/>
          <w:lang w:val="es-ES"/>
        </w:rPr>
        <w:t>el orden de las ponencias debe ser el mismo que figura en su propuesta</w:t>
      </w:r>
      <w:r w:rsidR="00CE2D80" w:rsidRPr="00F21BC2">
        <w:rPr>
          <w:sz w:val="22"/>
          <w:szCs w:val="24"/>
          <w:lang w:val="es-ES"/>
        </w:rPr>
        <w:t>)</w:t>
      </w:r>
      <w:r w:rsidRPr="00F21BC2">
        <w:rPr>
          <w:sz w:val="22"/>
          <w:szCs w:val="24"/>
          <w:lang w:val="es-ES"/>
        </w:rPr>
        <w:t>.</w:t>
      </w:r>
    </w:p>
    <w:p w:rsidR="001D4488" w:rsidRPr="00F21BC2" w:rsidRDefault="001D4488" w:rsidP="00CE2D80">
      <w:pPr>
        <w:numPr>
          <w:ilvl w:val="0"/>
          <w:numId w:val="5"/>
        </w:numPr>
        <w:spacing w:line="360" w:lineRule="auto"/>
        <w:jc w:val="both"/>
        <w:rPr>
          <w:sz w:val="22"/>
          <w:szCs w:val="24"/>
          <w:lang w:val="es-ES"/>
        </w:rPr>
      </w:pPr>
      <w:r w:rsidRPr="00F21BC2">
        <w:rPr>
          <w:b/>
          <w:sz w:val="22"/>
          <w:szCs w:val="24"/>
          <w:lang w:val="es-ES"/>
        </w:rPr>
        <w:t>Diapositivas de las presentaciones del simposio</w:t>
      </w:r>
      <w:r w:rsidRPr="00F21BC2">
        <w:rPr>
          <w:sz w:val="22"/>
          <w:szCs w:val="24"/>
          <w:lang w:val="es-ES"/>
        </w:rPr>
        <w:t>, en formato PDF.</w:t>
      </w:r>
    </w:p>
    <w:p w:rsidR="001D4488" w:rsidRDefault="001D4488" w:rsidP="00CE2D80">
      <w:pPr>
        <w:numPr>
          <w:ilvl w:val="0"/>
          <w:numId w:val="5"/>
        </w:numPr>
        <w:spacing w:line="360" w:lineRule="auto"/>
        <w:jc w:val="both"/>
        <w:rPr>
          <w:sz w:val="22"/>
          <w:szCs w:val="24"/>
          <w:lang w:val="es-ES"/>
        </w:rPr>
      </w:pPr>
      <w:r w:rsidRPr="00F21BC2">
        <w:rPr>
          <w:b/>
          <w:sz w:val="22"/>
          <w:szCs w:val="24"/>
          <w:lang w:val="es-ES"/>
        </w:rPr>
        <w:t>Autorización firmada</w:t>
      </w:r>
      <w:r w:rsidRPr="00F21BC2">
        <w:rPr>
          <w:sz w:val="22"/>
          <w:szCs w:val="24"/>
          <w:lang w:val="es-ES"/>
        </w:rPr>
        <w:t xml:space="preserve"> por todos los participantes, </w:t>
      </w:r>
      <w:r w:rsidR="00CE2D80" w:rsidRPr="00F21BC2">
        <w:rPr>
          <w:sz w:val="22"/>
          <w:szCs w:val="24"/>
          <w:lang w:val="es-ES"/>
        </w:rPr>
        <w:t>para la reproducción</w:t>
      </w:r>
      <w:r w:rsidR="00476F68">
        <w:rPr>
          <w:sz w:val="22"/>
          <w:szCs w:val="24"/>
          <w:lang w:val="es-ES"/>
        </w:rPr>
        <w:t xml:space="preserve"> y almacenaje</w:t>
      </w:r>
      <w:r w:rsidR="00CE2D80" w:rsidRPr="00F21BC2">
        <w:rPr>
          <w:sz w:val="22"/>
          <w:szCs w:val="24"/>
          <w:lang w:val="es-ES"/>
        </w:rPr>
        <w:t xml:space="preserve"> del contenido en la web</w:t>
      </w:r>
      <w:r w:rsidRPr="00F21BC2">
        <w:rPr>
          <w:sz w:val="22"/>
          <w:szCs w:val="24"/>
          <w:lang w:val="es-ES"/>
        </w:rPr>
        <w:t>.</w:t>
      </w:r>
    </w:p>
    <w:p w:rsidR="00476F68" w:rsidRPr="00476F68" w:rsidRDefault="00476F68" w:rsidP="00476F68">
      <w:pPr>
        <w:pStyle w:val="Prrafodelista"/>
        <w:numPr>
          <w:ilvl w:val="0"/>
          <w:numId w:val="5"/>
        </w:numPr>
        <w:jc w:val="both"/>
        <w:rPr>
          <w:rFonts w:ascii="Times New Roman" w:hAnsi="Times New Roman" w:cs="Times New Roman"/>
          <w:b/>
        </w:rPr>
      </w:pPr>
      <w:r w:rsidRPr="00476F68">
        <w:rPr>
          <w:rFonts w:ascii="Times New Roman" w:hAnsi="Times New Roman" w:cs="Times New Roman"/>
          <w:color w:val="FF0000"/>
        </w:rPr>
        <w:t xml:space="preserve">OPCIONAL: </w:t>
      </w:r>
      <w:r w:rsidRPr="00476F68">
        <w:rPr>
          <w:rFonts w:ascii="Times New Roman" w:hAnsi="Times New Roman" w:cs="Times New Roman"/>
        </w:rPr>
        <w:t xml:space="preserve">Una vez aceptados los resúmenes de las ponencias, podrá enviarse el </w:t>
      </w:r>
      <w:r w:rsidRPr="00476F68">
        <w:rPr>
          <w:rFonts w:ascii="Times New Roman" w:hAnsi="Times New Roman" w:cs="Times New Roman"/>
          <w:b/>
        </w:rPr>
        <w:t xml:space="preserve">Texto completo </w:t>
      </w:r>
      <w:r w:rsidRPr="00476F68">
        <w:rPr>
          <w:rFonts w:ascii="Times New Roman" w:hAnsi="Times New Roman" w:cs="Times New Roman"/>
        </w:rPr>
        <w:t>de estas</w:t>
      </w:r>
      <w:r w:rsidRPr="00476F68">
        <w:rPr>
          <w:rFonts w:ascii="Times New Roman" w:hAnsi="Times New Roman" w:cs="Times New Roman"/>
          <w:b/>
        </w:rPr>
        <w:t xml:space="preserve"> </w:t>
      </w:r>
      <w:r w:rsidRPr="00476F68">
        <w:rPr>
          <w:rFonts w:ascii="Times New Roman" w:hAnsi="Times New Roman" w:cs="Times New Roman"/>
        </w:rPr>
        <w:t xml:space="preserve">(para su publicación en el libro en papel o en formato electrónico y evaluación para la EUROPEAN JOURNAL OF INVESTIGATION IN HEALTH, PSYHCOLOGY AND EDUCATION (EJIHPE). </w:t>
      </w:r>
    </w:p>
    <w:p w:rsidR="00DE5545" w:rsidRDefault="00DE5545" w:rsidP="001D4488">
      <w:pPr>
        <w:spacing w:line="360" w:lineRule="auto"/>
        <w:rPr>
          <w:u w:val="single"/>
          <w:lang w:val="es-ES"/>
        </w:rPr>
      </w:pPr>
    </w:p>
    <w:p w:rsidR="00DE5545" w:rsidRPr="000E0E45" w:rsidRDefault="000E0E45" w:rsidP="00CE2D80">
      <w:pPr>
        <w:spacing w:line="360" w:lineRule="auto"/>
        <w:jc w:val="center"/>
        <w:rPr>
          <w:b/>
          <w:sz w:val="22"/>
          <w:u w:val="single"/>
          <w:lang w:val="es-ES"/>
        </w:rPr>
      </w:pPr>
      <w:r>
        <w:rPr>
          <w:b/>
          <w:sz w:val="22"/>
          <w:u w:val="single"/>
          <w:lang w:val="es-ES"/>
        </w:rPr>
        <w:br w:type="page"/>
      </w:r>
      <w:r w:rsidR="00DE5545" w:rsidRPr="000E0E45">
        <w:rPr>
          <w:b/>
          <w:sz w:val="22"/>
          <w:u w:val="single"/>
          <w:lang w:val="es-ES"/>
        </w:rPr>
        <w:lastRenderedPageBreak/>
        <w:t>NORMAS PARA LA PROPUESTA DE SIMPOSIO</w:t>
      </w:r>
    </w:p>
    <w:p w:rsidR="00DE5545" w:rsidRPr="00436EA6" w:rsidRDefault="00DE5545" w:rsidP="00DE5545">
      <w:pPr>
        <w:ind w:firstLine="720"/>
        <w:rPr>
          <w:sz w:val="22"/>
          <w:szCs w:val="22"/>
          <w:lang w:val="es-ES"/>
        </w:rPr>
      </w:pPr>
    </w:p>
    <w:p w:rsidR="00476F68" w:rsidRPr="00436EA6" w:rsidRDefault="00476F68" w:rsidP="003B37BD">
      <w:pPr>
        <w:numPr>
          <w:ilvl w:val="0"/>
          <w:numId w:val="4"/>
        </w:numPr>
        <w:spacing w:line="360" w:lineRule="auto"/>
        <w:jc w:val="both"/>
        <w:rPr>
          <w:sz w:val="22"/>
          <w:szCs w:val="22"/>
          <w:lang w:val="es-ES"/>
        </w:rPr>
      </w:pPr>
      <w:r w:rsidRPr="00436EA6">
        <w:rPr>
          <w:bCs/>
          <w:sz w:val="22"/>
          <w:szCs w:val="22"/>
          <w:lang w:val="es-ES"/>
        </w:rPr>
        <w:t>La propuesta de SIMPOSIO para el III Congreso Internacional de Investigación en Salud y Envejecimiento y I Congreso Internacional de Investigación en Salud</w:t>
      </w:r>
      <w:r w:rsidRPr="00436EA6">
        <w:rPr>
          <w:b/>
          <w:bCs/>
          <w:sz w:val="22"/>
          <w:szCs w:val="22"/>
          <w:lang w:val="es-ES"/>
        </w:rPr>
        <w:t xml:space="preserve"> está abierta hasta el día 1 de </w:t>
      </w:r>
      <w:r w:rsidR="00436EA6" w:rsidRPr="00436EA6">
        <w:rPr>
          <w:b/>
          <w:bCs/>
          <w:sz w:val="22"/>
          <w:szCs w:val="22"/>
          <w:lang w:val="es-ES"/>
        </w:rPr>
        <w:t>FEBRERO</w:t>
      </w:r>
      <w:r w:rsidRPr="00436EA6">
        <w:rPr>
          <w:b/>
          <w:bCs/>
          <w:sz w:val="22"/>
          <w:szCs w:val="22"/>
          <w:lang w:val="es-ES"/>
        </w:rPr>
        <w:t xml:space="preserve"> de 201</w:t>
      </w:r>
      <w:r w:rsidR="00436EA6" w:rsidRPr="00436EA6">
        <w:rPr>
          <w:b/>
          <w:bCs/>
          <w:sz w:val="22"/>
          <w:szCs w:val="22"/>
          <w:lang w:val="es-ES"/>
        </w:rPr>
        <w:t>6</w:t>
      </w:r>
      <w:r w:rsidRPr="00436EA6">
        <w:rPr>
          <w:b/>
          <w:bCs/>
          <w:sz w:val="22"/>
          <w:szCs w:val="22"/>
          <w:lang w:val="es-ES"/>
        </w:rPr>
        <w:t>.</w:t>
      </w:r>
    </w:p>
    <w:p w:rsidR="00436EA6" w:rsidRPr="00436EA6" w:rsidRDefault="00436EA6" w:rsidP="00436EA6">
      <w:pPr>
        <w:numPr>
          <w:ilvl w:val="0"/>
          <w:numId w:val="4"/>
        </w:numPr>
        <w:spacing w:line="360" w:lineRule="auto"/>
        <w:jc w:val="both"/>
        <w:rPr>
          <w:sz w:val="22"/>
          <w:szCs w:val="22"/>
          <w:lang w:val="es-ES"/>
        </w:rPr>
      </w:pPr>
      <w:r w:rsidRPr="00436EA6">
        <w:rPr>
          <w:sz w:val="22"/>
          <w:szCs w:val="22"/>
          <w:lang w:val="es-ES"/>
        </w:rPr>
        <w:t xml:space="preserve">Todas las personas participantes en el </w:t>
      </w:r>
      <w:r w:rsidR="009D27F2">
        <w:rPr>
          <w:sz w:val="22"/>
          <w:szCs w:val="22"/>
          <w:lang w:val="es-ES"/>
        </w:rPr>
        <w:t>simposio deberán estar matriculadas</w:t>
      </w:r>
      <w:r w:rsidRPr="00436EA6">
        <w:rPr>
          <w:sz w:val="22"/>
          <w:szCs w:val="22"/>
          <w:lang w:val="es-ES"/>
        </w:rPr>
        <w:t xml:space="preserve"> en el congreso.</w:t>
      </w:r>
    </w:p>
    <w:p w:rsidR="00436EA6" w:rsidRPr="00436EA6" w:rsidRDefault="00436EA6" w:rsidP="00436EA6">
      <w:pPr>
        <w:numPr>
          <w:ilvl w:val="0"/>
          <w:numId w:val="4"/>
        </w:numPr>
        <w:spacing w:line="360" w:lineRule="auto"/>
        <w:jc w:val="both"/>
        <w:rPr>
          <w:sz w:val="22"/>
          <w:szCs w:val="22"/>
          <w:lang w:val="es-ES"/>
        </w:rPr>
      </w:pPr>
      <w:r w:rsidRPr="00436EA6">
        <w:rPr>
          <w:sz w:val="22"/>
          <w:szCs w:val="22"/>
          <w:lang w:val="es-ES"/>
        </w:rPr>
        <w:t>Cada simposio contará con un mínimo de 4 ponencias/ponentes y un máximo de 5. Sólo podrá proponerse un coordinador para cada uno de los simposios.</w:t>
      </w:r>
    </w:p>
    <w:p w:rsidR="00436EA6" w:rsidRPr="00436EA6" w:rsidRDefault="00436EA6" w:rsidP="00436EA6">
      <w:pPr>
        <w:numPr>
          <w:ilvl w:val="0"/>
          <w:numId w:val="4"/>
        </w:numPr>
        <w:suppressAutoHyphens w:val="0"/>
        <w:spacing w:line="360" w:lineRule="auto"/>
        <w:rPr>
          <w:sz w:val="22"/>
          <w:szCs w:val="22"/>
          <w:lang w:val="es-ES" w:eastAsia="es-ES"/>
        </w:rPr>
      </w:pPr>
      <w:r w:rsidRPr="00436EA6">
        <w:rPr>
          <w:sz w:val="22"/>
          <w:szCs w:val="22"/>
          <w:lang w:val="es-ES" w:eastAsia="es-ES"/>
        </w:rPr>
        <w:t>La duración máxima de cada simposio –exposiciones y preguntas- será de una hora y media (90 minutos).</w:t>
      </w:r>
    </w:p>
    <w:p w:rsidR="00436EA6" w:rsidRPr="00436EA6" w:rsidRDefault="00436EA6" w:rsidP="00436EA6">
      <w:pPr>
        <w:numPr>
          <w:ilvl w:val="0"/>
          <w:numId w:val="4"/>
        </w:numPr>
        <w:suppressAutoHyphens w:val="0"/>
        <w:spacing w:line="360" w:lineRule="auto"/>
        <w:rPr>
          <w:sz w:val="22"/>
          <w:szCs w:val="22"/>
          <w:lang w:val="es-ES" w:eastAsia="es-ES"/>
        </w:rPr>
      </w:pPr>
      <w:r w:rsidRPr="00436EA6">
        <w:rPr>
          <w:sz w:val="22"/>
          <w:szCs w:val="22"/>
          <w:lang w:val="es-ES"/>
        </w:rPr>
        <w:t>Los ponentes solo podrán participar en un simposio.</w:t>
      </w:r>
    </w:p>
    <w:p w:rsidR="00436EA6" w:rsidRPr="00436EA6" w:rsidRDefault="00436EA6" w:rsidP="00436EA6">
      <w:pPr>
        <w:numPr>
          <w:ilvl w:val="0"/>
          <w:numId w:val="4"/>
        </w:numPr>
        <w:suppressAutoHyphens w:val="0"/>
        <w:spacing w:line="360" w:lineRule="auto"/>
        <w:rPr>
          <w:sz w:val="22"/>
          <w:szCs w:val="22"/>
          <w:lang w:val="es-ES" w:eastAsia="es-ES"/>
        </w:rPr>
      </w:pPr>
      <w:r w:rsidRPr="00436EA6">
        <w:rPr>
          <w:sz w:val="22"/>
          <w:szCs w:val="22"/>
          <w:lang w:val="es-ES"/>
        </w:rPr>
        <w:t>El envío de un trabajo supone la aceptación de las normas de publicación del congreso.</w:t>
      </w:r>
    </w:p>
    <w:p w:rsidR="00436EA6" w:rsidRPr="00436EA6" w:rsidRDefault="00436EA6" w:rsidP="00436EA6">
      <w:pPr>
        <w:numPr>
          <w:ilvl w:val="0"/>
          <w:numId w:val="4"/>
        </w:numPr>
        <w:spacing w:line="360" w:lineRule="auto"/>
        <w:jc w:val="both"/>
        <w:rPr>
          <w:sz w:val="22"/>
          <w:szCs w:val="22"/>
          <w:lang w:val="es-ES"/>
        </w:rPr>
      </w:pPr>
      <w:r w:rsidRPr="00436EA6">
        <w:rPr>
          <w:sz w:val="22"/>
          <w:szCs w:val="22"/>
          <w:lang w:val="es-ES"/>
        </w:rPr>
        <w:t>El Comité Científico evaluará las aportaciones y solicitará tantas correcciones como considere, para mejorar su calidad y proceder a aceptar la aportación.</w:t>
      </w:r>
    </w:p>
    <w:p w:rsidR="00436EA6" w:rsidRPr="00436EA6" w:rsidRDefault="00436EA6" w:rsidP="00436EA6">
      <w:pPr>
        <w:numPr>
          <w:ilvl w:val="0"/>
          <w:numId w:val="4"/>
        </w:numPr>
        <w:spacing w:line="360" w:lineRule="auto"/>
        <w:jc w:val="both"/>
        <w:rPr>
          <w:sz w:val="22"/>
          <w:szCs w:val="22"/>
          <w:lang w:val="es-ES"/>
        </w:rPr>
      </w:pPr>
      <w:r w:rsidRPr="00436EA6">
        <w:rPr>
          <w:sz w:val="22"/>
          <w:szCs w:val="22"/>
          <w:lang w:val="es-ES"/>
        </w:rPr>
        <w:t>La aceptación o rechazo de las propuestas se realizará por el Comité Científico en los plazos más breves posibles. Se irán incluyendo en la web los simposios aceptados.</w:t>
      </w:r>
    </w:p>
    <w:p w:rsidR="00436EA6" w:rsidRPr="00436EA6" w:rsidRDefault="00436EA6" w:rsidP="00436EA6">
      <w:pPr>
        <w:numPr>
          <w:ilvl w:val="0"/>
          <w:numId w:val="4"/>
        </w:numPr>
        <w:spacing w:line="360" w:lineRule="auto"/>
        <w:jc w:val="both"/>
        <w:rPr>
          <w:sz w:val="22"/>
          <w:szCs w:val="22"/>
          <w:lang w:val="es-ES"/>
        </w:rPr>
      </w:pPr>
      <w:r w:rsidRPr="00436EA6">
        <w:rPr>
          <w:sz w:val="22"/>
          <w:szCs w:val="22"/>
          <w:lang w:val="es-ES"/>
        </w:rPr>
        <w:t xml:space="preserve">Los participantes en el simposio recibirán </w:t>
      </w:r>
      <w:r w:rsidRPr="00436EA6">
        <w:rPr>
          <w:b/>
          <w:sz w:val="22"/>
          <w:szCs w:val="22"/>
          <w:lang w:val="es-ES"/>
        </w:rPr>
        <w:t>certificado de ponencia</w:t>
      </w:r>
      <w:r w:rsidRPr="00436EA6">
        <w:rPr>
          <w:sz w:val="22"/>
          <w:szCs w:val="22"/>
          <w:lang w:val="es-ES"/>
        </w:rPr>
        <w:t xml:space="preserve"> en el III Congreso Internacional de Investigación en Salud y Envejecimiento y I Congreso Internacional de Investigación en Salud.</w:t>
      </w:r>
    </w:p>
    <w:p w:rsidR="00436EA6" w:rsidRPr="00436EA6" w:rsidRDefault="00436EA6" w:rsidP="00436EA6">
      <w:pPr>
        <w:numPr>
          <w:ilvl w:val="0"/>
          <w:numId w:val="4"/>
        </w:numPr>
        <w:spacing w:line="360" w:lineRule="auto"/>
        <w:jc w:val="both"/>
        <w:rPr>
          <w:sz w:val="22"/>
          <w:szCs w:val="22"/>
          <w:lang w:val="es-ES"/>
        </w:rPr>
      </w:pPr>
      <w:r w:rsidRPr="00436EA6">
        <w:rPr>
          <w:bCs/>
          <w:sz w:val="22"/>
          <w:szCs w:val="22"/>
          <w:lang w:val="es-ES"/>
        </w:rPr>
        <w:t>La publicación de los resúmenes se realizará en el Cd de Actas del Congreso.</w:t>
      </w:r>
    </w:p>
    <w:p w:rsidR="00F71B8F" w:rsidRPr="00436EA6" w:rsidRDefault="00F71B8F" w:rsidP="00F71B8F">
      <w:pPr>
        <w:numPr>
          <w:ilvl w:val="0"/>
          <w:numId w:val="4"/>
        </w:numPr>
        <w:spacing w:line="360" w:lineRule="auto"/>
        <w:jc w:val="both"/>
        <w:rPr>
          <w:sz w:val="22"/>
          <w:szCs w:val="22"/>
          <w:lang w:val="es-ES"/>
        </w:rPr>
      </w:pPr>
      <w:r w:rsidRPr="00436EA6">
        <w:rPr>
          <w:sz w:val="22"/>
          <w:szCs w:val="22"/>
          <w:lang w:val="es-ES"/>
        </w:rPr>
        <w:t xml:space="preserve">Para la publicación del </w:t>
      </w:r>
      <w:r w:rsidRPr="00436EA6">
        <w:rPr>
          <w:b/>
          <w:sz w:val="22"/>
          <w:szCs w:val="22"/>
          <w:lang w:val="es-ES"/>
        </w:rPr>
        <w:t>texto completo,</w:t>
      </w:r>
      <w:r w:rsidRPr="00436EA6">
        <w:rPr>
          <w:sz w:val="22"/>
          <w:szCs w:val="22"/>
          <w:lang w:val="es-ES"/>
        </w:rPr>
        <w:t xml:space="preserve"> en el libro impreso y en el libro digital como CAPÍTULO DE LIBRO, el </w:t>
      </w:r>
      <w:r w:rsidRPr="00436EA6">
        <w:rPr>
          <w:sz w:val="22"/>
          <w:szCs w:val="22"/>
          <w:u w:val="single"/>
          <w:lang w:val="es-ES"/>
        </w:rPr>
        <w:t>100% de los autores</w:t>
      </w:r>
      <w:r w:rsidR="009D27F2">
        <w:rPr>
          <w:sz w:val="22"/>
          <w:szCs w:val="22"/>
          <w:lang w:val="es-ES"/>
        </w:rPr>
        <w:t xml:space="preserve"> debe estar matriculado</w:t>
      </w:r>
      <w:r w:rsidRPr="00436EA6">
        <w:rPr>
          <w:sz w:val="22"/>
          <w:szCs w:val="22"/>
          <w:lang w:val="es-ES"/>
        </w:rPr>
        <w:t xml:space="preserve"> en el congreso. De lo contrario, la organización se reserva el derecho a ELIMINAR EL TEXTO COMPLETO, AUNQUE ESTE HAYA SIDO ACEPTADO POR EL COMITÉ CIENTÍFICO.</w:t>
      </w:r>
      <w:r w:rsidR="00436EA6" w:rsidRPr="00436EA6">
        <w:rPr>
          <w:sz w:val="22"/>
          <w:szCs w:val="22"/>
          <w:lang w:val="es-ES"/>
        </w:rPr>
        <w:t xml:space="preserve"> SOLO PODRÁ ENVIARSE UN TEXTO COMPLETO POR INSCRIPCIÓN, ES DECIR, SI SE ENVÍA EL TEXTO COMPLETO DE LA PONENCIA, NO PODRÁ ENVIARSE TEXTO COMPLETO DE LA COMUNICACIÓN.</w:t>
      </w:r>
      <w:bookmarkStart w:id="0" w:name="_GoBack"/>
      <w:bookmarkEnd w:id="0"/>
    </w:p>
    <w:p w:rsidR="00C074C0" w:rsidRDefault="00C074C0" w:rsidP="00405640">
      <w:pPr>
        <w:spacing w:line="360" w:lineRule="auto"/>
        <w:rPr>
          <w:lang w:val="es-ES"/>
        </w:rPr>
      </w:pPr>
    </w:p>
    <w:p w:rsidR="00C074C0" w:rsidRPr="000E0A3B" w:rsidRDefault="00C074C0">
      <w:pPr>
        <w:rPr>
          <w:lang w:val="es-ES"/>
        </w:rPr>
      </w:pPr>
    </w:p>
    <w:sectPr w:rsidR="00C074C0" w:rsidRPr="000E0A3B" w:rsidSect="001A138E">
      <w:headerReference w:type="default" r:id="rId9"/>
      <w:footerReference w:type="default" r:id="rId10"/>
      <w:headerReference w:type="first" r:id="rId11"/>
      <w:pgSz w:w="11906" w:h="16838"/>
      <w:pgMar w:top="851" w:right="851" w:bottom="1134" w:left="85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E21" w:rsidRDefault="00582E21">
      <w:r>
        <w:separator/>
      </w:r>
    </w:p>
  </w:endnote>
  <w:endnote w:type="continuationSeparator" w:id="0">
    <w:p w:rsidR="00582E21" w:rsidRDefault="00582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A10" w:rsidRDefault="00582E21">
    <w:pPr>
      <w:pStyle w:val="Piedepgina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.05pt;width:5.05pt;height:11.75pt;z-index:251657728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412A10" w:rsidRDefault="00AE061E">
                <w:pPr>
                  <w:pStyle w:val="Piedepgina"/>
                </w:pPr>
                <w:r>
                  <w:rPr>
                    <w:rStyle w:val="Nmerodepgina"/>
                  </w:rPr>
                  <w:fldChar w:fldCharType="begin"/>
                </w:r>
                <w:r w:rsidR="00412A10">
                  <w:rPr>
                    <w:rStyle w:val="Nmerodepgina"/>
                  </w:rPr>
                  <w:instrText xml:space="preserve"> PAGE </w:instrText>
                </w:r>
                <w:r>
                  <w:rPr>
                    <w:rStyle w:val="Nmerodepgina"/>
                  </w:rPr>
                  <w:fldChar w:fldCharType="separate"/>
                </w:r>
                <w:r w:rsidR="009D27F2">
                  <w:rPr>
                    <w:rStyle w:val="Nmerodepgina"/>
                    <w:noProof/>
                  </w:rPr>
                  <w:t>2</w:t>
                </w:r>
                <w:r>
                  <w:rPr>
                    <w:rStyle w:val="Nmerodepgina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E21" w:rsidRDefault="00582E21">
      <w:r>
        <w:separator/>
      </w:r>
    </w:p>
  </w:footnote>
  <w:footnote w:type="continuationSeparator" w:id="0">
    <w:p w:rsidR="00582E21" w:rsidRDefault="00582E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F68" w:rsidRDefault="000E0E45" w:rsidP="00476F68">
    <w:pPr>
      <w:pStyle w:val="Encabezado"/>
      <w:jc w:val="center"/>
    </w:pPr>
    <w:r>
      <w:rPr>
        <w:noProof/>
        <w:lang w:val="es-ES" w:eastAsia="es-ES"/>
      </w:rPr>
      <w:drawing>
        <wp:inline distT="0" distB="0" distL="0" distR="0">
          <wp:extent cx="2266950" cy="714375"/>
          <wp:effectExtent l="19050" t="0" r="0" b="0"/>
          <wp:docPr id="8" name="Imagen 8" descr="III Congreso Internacional de Investigación en Salud y Envejecimien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III Congreso Internacional de Investigación en Salud y Envejecimient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6F68" w:rsidRPr="00F25D7A">
      <w:t xml:space="preserve"> </w:t>
    </w:r>
    <w:r>
      <w:rPr>
        <w:noProof/>
        <w:lang w:val="es-ES" w:eastAsia="es-ES"/>
      </w:rPr>
      <w:drawing>
        <wp:inline distT="0" distB="0" distL="0" distR="0">
          <wp:extent cx="1905000" cy="714375"/>
          <wp:effectExtent l="19050" t="0" r="0" b="0"/>
          <wp:docPr id="9" name="Imagen 9" descr="http://formacionasunivep.com/IIIcongresosalud/images/icongres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ttp://formacionasunivep.com/IIIcongresosalud/images/icongres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D1317" w:rsidRDefault="004D1317" w:rsidP="004D1317">
    <w:pPr>
      <w:pStyle w:val="Encabezado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38E" w:rsidRDefault="000E0E45" w:rsidP="00D1490F">
    <w:pPr>
      <w:pStyle w:val="Encabezado"/>
      <w:jc w:val="center"/>
    </w:pPr>
    <w:r>
      <w:rPr>
        <w:noProof/>
        <w:lang w:val="es-ES" w:eastAsia="es-ES"/>
      </w:rPr>
      <w:drawing>
        <wp:inline distT="0" distB="0" distL="0" distR="0">
          <wp:extent cx="2266950" cy="714375"/>
          <wp:effectExtent l="19050" t="0" r="0" b="0"/>
          <wp:docPr id="5" name="Imagen 5" descr="III Congreso Internacional de Investigación en Salud y Envejecimien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II Congreso Internacional de Investigación en Salud y Envejecimient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25D7A" w:rsidRPr="00F25D7A">
      <w:t xml:space="preserve"> </w:t>
    </w:r>
    <w:r>
      <w:rPr>
        <w:noProof/>
        <w:lang w:val="es-ES" w:eastAsia="es-ES"/>
      </w:rPr>
      <w:drawing>
        <wp:inline distT="0" distB="0" distL="0" distR="0">
          <wp:extent cx="1905000" cy="714375"/>
          <wp:effectExtent l="19050" t="0" r="0" b="0"/>
          <wp:docPr id="6" name="Imagen 6" descr="http://formacionasunivep.com/IIIcongresosalud/images/icongres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formacionasunivep.com/IIIcongresosalud/images/icongres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8.25pt" o:bullet="t" filled="t">
        <v:fill color2="black"/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137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8"/>
    <w:lvl w:ilvl="0">
      <w:start w:val="1"/>
      <w:numFmt w:val="bullet"/>
      <w:lvlText w:val=""/>
      <w:lvlJc w:val="left"/>
      <w:pPr>
        <w:tabs>
          <w:tab w:val="num" w:pos="2497"/>
        </w:tabs>
        <w:ind w:left="2497" w:hanging="360"/>
      </w:pPr>
      <w:rPr>
        <w:rFonts w:ascii="Symbol" w:hAnsi="Symbol"/>
        <w:color w:val="auto"/>
      </w:rPr>
    </w:lvl>
  </w:abstractNum>
  <w:abstractNum w:abstractNumId="3" w15:restartNumberingAfterBreak="0">
    <w:nsid w:val="0A5479B7"/>
    <w:multiLevelType w:val="hybridMultilevel"/>
    <w:tmpl w:val="5F188B26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AF4441D"/>
    <w:multiLevelType w:val="hybridMultilevel"/>
    <w:tmpl w:val="5D9485BC"/>
    <w:lvl w:ilvl="0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A025176"/>
    <w:multiLevelType w:val="hybridMultilevel"/>
    <w:tmpl w:val="B0B8204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392457"/>
    <w:multiLevelType w:val="hybridMultilevel"/>
    <w:tmpl w:val="B1A8E8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20758B"/>
    <w:multiLevelType w:val="hybridMultilevel"/>
    <w:tmpl w:val="6B88DC70"/>
    <w:lvl w:ilvl="0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8D50653"/>
    <w:multiLevelType w:val="hybridMultilevel"/>
    <w:tmpl w:val="AFD64F36"/>
    <w:lvl w:ilvl="0" w:tplc="623CF1DE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7"/>
  </w:num>
  <w:num w:numId="7">
    <w:abstractNumId w:val="5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0A3B"/>
    <w:rsid w:val="00020834"/>
    <w:rsid w:val="000C7035"/>
    <w:rsid w:val="000E0A3B"/>
    <w:rsid w:val="000E0E45"/>
    <w:rsid w:val="0018191E"/>
    <w:rsid w:val="001947F1"/>
    <w:rsid w:val="001A138E"/>
    <w:rsid w:val="001C1480"/>
    <w:rsid w:val="001D4488"/>
    <w:rsid w:val="002351CD"/>
    <w:rsid w:val="002C0364"/>
    <w:rsid w:val="002F659E"/>
    <w:rsid w:val="0038167B"/>
    <w:rsid w:val="003B37BD"/>
    <w:rsid w:val="003C1144"/>
    <w:rsid w:val="003D0825"/>
    <w:rsid w:val="003D55D0"/>
    <w:rsid w:val="00405640"/>
    <w:rsid w:val="00412A10"/>
    <w:rsid w:val="00436EA6"/>
    <w:rsid w:val="00476F68"/>
    <w:rsid w:val="004C410F"/>
    <w:rsid w:val="004D1317"/>
    <w:rsid w:val="004F5515"/>
    <w:rsid w:val="00523A89"/>
    <w:rsid w:val="00582E21"/>
    <w:rsid w:val="005D7891"/>
    <w:rsid w:val="005F3BBF"/>
    <w:rsid w:val="00666C07"/>
    <w:rsid w:val="006A2DBF"/>
    <w:rsid w:val="006E14B4"/>
    <w:rsid w:val="00704534"/>
    <w:rsid w:val="00727FBD"/>
    <w:rsid w:val="007B6651"/>
    <w:rsid w:val="007C5B9D"/>
    <w:rsid w:val="008B43BF"/>
    <w:rsid w:val="008E7E2E"/>
    <w:rsid w:val="00992ACB"/>
    <w:rsid w:val="009D27F2"/>
    <w:rsid w:val="009F4F0E"/>
    <w:rsid w:val="00A50111"/>
    <w:rsid w:val="00A51763"/>
    <w:rsid w:val="00AC30DB"/>
    <w:rsid w:val="00AE061E"/>
    <w:rsid w:val="00B746D3"/>
    <w:rsid w:val="00BB295E"/>
    <w:rsid w:val="00C00351"/>
    <w:rsid w:val="00C074C0"/>
    <w:rsid w:val="00C14D74"/>
    <w:rsid w:val="00C216FD"/>
    <w:rsid w:val="00C3065B"/>
    <w:rsid w:val="00C67600"/>
    <w:rsid w:val="00CE2D80"/>
    <w:rsid w:val="00CF3F7F"/>
    <w:rsid w:val="00D1490F"/>
    <w:rsid w:val="00D23923"/>
    <w:rsid w:val="00D97DDB"/>
    <w:rsid w:val="00DE5545"/>
    <w:rsid w:val="00DE7D4F"/>
    <w:rsid w:val="00DF7DBD"/>
    <w:rsid w:val="00E3324C"/>
    <w:rsid w:val="00E46C2F"/>
    <w:rsid w:val="00ED2374"/>
    <w:rsid w:val="00F0011B"/>
    <w:rsid w:val="00F20E02"/>
    <w:rsid w:val="00F21BC2"/>
    <w:rsid w:val="00F25D7A"/>
    <w:rsid w:val="00F71B8F"/>
    <w:rsid w:val="00F865E9"/>
    <w:rsid w:val="00FE78E2"/>
    <w:rsid w:val="00FF2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docId w15:val="{7F61E062-152E-4C8D-B6B3-0D3D7683E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3923"/>
    <w:pPr>
      <w:suppressAutoHyphens/>
    </w:pPr>
    <w:rPr>
      <w:lang w:val="en-GB" w:eastAsia="ar-SA"/>
    </w:rPr>
  </w:style>
  <w:style w:type="paragraph" w:styleId="Ttulo1">
    <w:name w:val="heading 1"/>
    <w:basedOn w:val="Normal"/>
    <w:next w:val="Normal"/>
    <w:qFormat/>
    <w:rsid w:val="00D23923"/>
    <w:pPr>
      <w:keepNext/>
      <w:numPr>
        <w:numId w:val="1"/>
      </w:numPr>
      <w:outlineLvl w:val="0"/>
    </w:pPr>
    <w:rPr>
      <w:rFonts w:ascii="Arial" w:hAnsi="Arial"/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sid w:val="00D23923"/>
    <w:rPr>
      <w:rFonts w:ascii="Symbol" w:hAnsi="Symbol"/>
    </w:rPr>
  </w:style>
  <w:style w:type="character" w:customStyle="1" w:styleId="WW8Num1z2">
    <w:name w:val="WW8Num1z2"/>
    <w:rsid w:val="00D23923"/>
    <w:rPr>
      <w:rFonts w:ascii="Courier New" w:hAnsi="Courier New" w:cs="Courier New"/>
    </w:rPr>
  </w:style>
  <w:style w:type="character" w:customStyle="1" w:styleId="WW8Num1z3">
    <w:name w:val="WW8Num1z3"/>
    <w:rsid w:val="00D23923"/>
    <w:rPr>
      <w:rFonts w:ascii="Wingdings" w:hAnsi="Wingdings"/>
    </w:rPr>
  </w:style>
  <w:style w:type="character" w:customStyle="1" w:styleId="WW8Num3z0">
    <w:name w:val="WW8Num3z0"/>
    <w:rsid w:val="00D23923"/>
    <w:rPr>
      <w:rFonts w:ascii="Symbol" w:eastAsia="Times New Roman" w:hAnsi="Symbol"/>
      <w:i w:val="0"/>
    </w:rPr>
  </w:style>
  <w:style w:type="character" w:customStyle="1" w:styleId="WW8Num3z1">
    <w:name w:val="WW8Num3z1"/>
    <w:rsid w:val="00D23923"/>
    <w:rPr>
      <w:rFonts w:ascii="Courier New" w:hAnsi="Courier New"/>
    </w:rPr>
  </w:style>
  <w:style w:type="character" w:customStyle="1" w:styleId="WW8Num3z2">
    <w:name w:val="WW8Num3z2"/>
    <w:rsid w:val="00D23923"/>
    <w:rPr>
      <w:rFonts w:ascii="Wingdings" w:hAnsi="Wingdings"/>
    </w:rPr>
  </w:style>
  <w:style w:type="character" w:customStyle="1" w:styleId="WW8Num3z3">
    <w:name w:val="WW8Num3z3"/>
    <w:rsid w:val="00D23923"/>
    <w:rPr>
      <w:rFonts w:ascii="Symbol" w:hAnsi="Symbol"/>
    </w:rPr>
  </w:style>
  <w:style w:type="character" w:customStyle="1" w:styleId="WW8Num4z0">
    <w:name w:val="WW8Num4z0"/>
    <w:rsid w:val="00D23923"/>
    <w:rPr>
      <w:rFonts w:ascii="Times New Roman" w:hAnsi="Times New Roman"/>
      <w:color w:val="auto"/>
    </w:rPr>
  </w:style>
  <w:style w:type="character" w:customStyle="1" w:styleId="WW8Num4z1">
    <w:name w:val="WW8Num4z1"/>
    <w:rsid w:val="00D23923"/>
    <w:rPr>
      <w:rFonts w:ascii="Courier New" w:hAnsi="Courier New"/>
    </w:rPr>
  </w:style>
  <w:style w:type="character" w:customStyle="1" w:styleId="WW8Num4z2">
    <w:name w:val="WW8Num4z2"/>
    <w:rsid w:val="00D23923"/>
    <w:rPr>
      <w:rFonts w:ascii="Wingdings" w:hAnsi="Wingdings"/>
    </w:rPr>
  </w:style>
  <w:style w:type="character" w:customStyle="1" w:styleId="WW8Num4z3">
    <w:name w:val="WW8Num4z3"/>
    <w:rsid w:val="00D23923"/>
    <w:rPr>
      <w:rFonts w:ascii="Symbol" w:hAnsi="Symbol"/>
    </w:rPr>
  </w:style>
  <w:style w:type="character" w:customStyle="1" w:styleId="WW8Num5z0">
    <w:name w:val="WW8Num5z0"/>
    <w:rsid w:val="00D23923"/>
    <w:rPr>
      <w:rFonts w:ascii="Symbol" w:eastAsia="Times New Roman" w:hAnsi="Symbol"/>
    </w:rPr>
  </w:style>
  <w:style w:type="character" w:customStyle="1" w:styleId="WW8Num5z1">
    <w:name w:val="WW8Num5z1"/>
    <w:rsid w:val="00D23923"/>
    <w:rPr>
      <w:rFonts w:ascii="Courier New" w:hAnsi="Courier New"/>
    </w:rPr>
  </w:style>
  <w:style w:type="character" w:customStyle="1" w:styleId="WW8Num5z2">
    <w:name w:val="WW8Num5z2"/>
    <w:rsid w:val="00D23923"/>
    <w:rPr>
      <w:rFonts w:ascii="Wingdings" w:hAnsi="Wingdings"/>
    </w:rPr>
  </w:style>
  <w:style w:type="character" w:customStyle="1" w:styleId="WW8Num5z3">
    <w:name w:val="WW8Num5z3"/>
    <w:rsid w:val="00D23923"/>
    <w:rPr>
      <w:rFonts w:ascii="Symbol" w:hAnsi="Symbol"/>
    </w:rPr>
  </w:style>
  <w:style w:type="character" w:customStyle="1" w:styleId="WW8Num6z0">
    <w:name w:val="WW8Num6z0"/>
    <w:rsid w:val="00D23923"/>
    <w:rPr>
      <w:rFonts w:ascii="Symbol" w:hAnsi="Symbol"/>
    </w:rPr>
  </w:style>
  <w:style w:type="character" w:customStyle="1" w:styleId="WW8Num6z1">
    <w:name w:val="WW8Num6z1"/>
    <w:rsid w:val="00D23923"/>
    <w:rPr>
      <w:rFonts w:ascii="Courier New" w:hAnsi="Courier New" w:cs="Courier New"/>
    </w:rPr>
  </w:style>
  <w:style w:type="character" w:customStyle="1" w:styleId="WW8Num6z2">
    <w:name w:val="WW8Num6z2"/>
    <w:rsid w:val="00D23923"/>
    <w:rPr>
      <w:rFonts w:ascii="Wingdings" w:hAnsi="Wingdings"/>
    </w:rPr>
  </w:style>
  <w:style w:type="character" w:customStyle="1" w:styleId="WW8Num7z0">
    <w:name w:val="WW8Num7z0"/>
    <w:rsid w:val="00D23923"/>
    <w:rPr>
      <w:rFonts w:ascii="Symbol" w:hAnsi="Symbol"/>
      <w:color w:val="auto"/>
    </w:rPr>
  </w:style>
  <w:style w:type="character" w:customStyle="1" w:styleId="WW8Num7z1">
    <w:name w:val="WW8Num7z1"/>
    <w:rsid w:val="00D23923"/>
    <w:rPr>
      <w:rFonts w:ascii="Courier New" w:hAnsi="Courier New"/>
    </w:rPr>
  </w:style>
  <w:style w:type="character" w:customStyle="1" w:styleId="WW8Num7z2">
    <w:name w:val="WW8Num7z2"/>
    <w:rsid w:val="00D23923"/>
    <w:rPr>
      <w:rFonts w:ascii="Wingdings" w:hAnsi="Wingdings"/>
    </w:rPr>
  </w:style>
  <w:style w:type="character" w:customStyle="1" w:styleId="WW8Num7z3">
    <w:name w:val="WW8Num7z3"/>
    <w:rsid w:val="00D23923"/>
    <w:rPr>
      <w:rFonts w:ascii="Symbol" w:hAnsi="Symbol"/>
    </w:rPr>
  </w:style>
  <w:style w:type="character" w:customStyle="1" w:styleId="WW8Num8z0">
    <w:name w:val="WW8Num8z0"/>
    <w:rsid w:val="00D23923"/>
    <w:rPr>
      <w:rFonts w:ascii="Symbol" w:hAnsi="Symbol"/>
      <w:color w:val="auto"/>
    </w:rPr>
  </w:style>
  <w:style w:type="character" w:customStyle="1" w:styleId="WW8Num8z1">
    <w:name w:val="WW8Num8z1"/>
    <w:rsid w:val="00D23923"/>
    <w:rPr>
      <w:rFonts w:ascii="Courier New" w:hAnsi="Courier New"/>
    </w:rPr>
  </w:style>
  <w:style w:type="character" w:customStyle="1" w:styleId="WW8Num8z2">
    <w:name w:val="WW8Num8z2"/>
    <w:rsid w:val="00D23923"/>
    <w:rPr>
      <w:rFonts w:ascii="Wingdings" w:hAnsi="Wingdings"/>
    </w:rPr>
  </w:style>
  <w:style w:type="character" w:customStyle="1" w:styleId="WW8Num8z3">
    <w:name w:val="WW8Num8z3"/>
    <w:rsid w:val="00D23923"/>
    <w:rPr>
      <w:rFonts w:ascii="Symbol" w:hAnsi="Symbol"/>
    </w:rPr>
  </w:style>
  <w:style w:type="character" w:customStyle="1" w:styleId="WW8Num9z0">
    <w:name w:val="WW8Num9z0"/>
    <w:rsid w:val="00D23923"/>
    <w:rPr>
      <w:rFonts w:cs="Times New Roman"/>
    </w:rPr>
  </w:style>
  <w:style w:type="character" w:customStyle="1" w:styleId="Fuentedeprrafopredeter1">
    <w:name w:val="Fuente de párrafo predeter.1"/>
    <w:rsid w:val="00D23923"/>
  </w:style>
  <w:style w:type="character" w:styleId="Textoennegrita">
    <w:name w:val="Strong"/>
    <w:qFormat/>
    <w:rsid w:val="00D23923"/>
    <w:rPr>
      <w:rFonts w:cs="Times New Roman"/>
      <w:b/>
      <w:bCs/>
    </w:rPr>
  </w:style>
  <w:style w:type="character" w:styleId="Nmerodepgina">
    <w:name w:val="page number"/>
    <w:rsid w:val="00D23923"/>
    <w:rPr>
      <w:rFonts w:cs="Times New Roman"/>
    </w:rPr>
  </w:style>
  <w:style w:type="character" w:styleId="Hipervnculo">
    <w:name w:val="Hyperlink"/>
    <w:rsid w:val="00D23923"/>
    <w:rPr>
      <w:rFonts w:cs="Times New Roman"/>
      <w:color w:val="0000FF"/>
      <w:u w:val="single"/>
    </w:rPr>
  </w:style>
  <w:style w:type="character" w:styleId="Hipervnculovisitado">
    <w:name w:val="FollowedHyperlink"/>
    <w:rsid w:val="00D23923"/>
    <w:rPr>
      <w:rFonts w:cs="Times New Roman"/>
      <w:color w:val="800080"/>
      <w:u w:val="single"/>
    </w:rPr>
  </w:style>
  <w:style w:type="character" w:customStyle="1" w:styleId="Ttulo1Car">
    <w:name w:val="Título 1 Car"/>
    <w:rsid w:val="00D23923"/>
    <w:rPr>
      <w:rFonts w:ascii="Arial" w:hAnsi="Arial" w:cs="Arial"/>
      <w:b/>
      <w:bCs/>
      <w:sz w:val="22"/>
      <w:szCs w:val="22"/>
      <w:lang w:val="en-GB"/>
    </w:rPr>
  </w:style>
  <w:style w:type="paragraph" w:customStyle="1" w:styleId="Encabezado1">
    <w:name w:val="Encabezado1"/>
    <w:basedOn w:val="Normal"/>
    <w:next w:val="Textoindependiente"/>
    <w:rsid w:val="00D2392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oindependiente">
    <w:name w:val="Body Text"/>
    <w:basedOn w:val="Normal"/>
    <w:rsid w:val="00D23923"/>
    <w:pPr>
      <w:spacing w:after="120"/>
    </w:pPr>
  </w:style>
  <w:style w:type="paragraph" w:styleId="Lista">
    <w:name w:val="List"/>
    <w:basedOn w:val="Textoindependiente"/>
    <w:rsid w:val="00D23923"/>
    <w:rPr>
      <w:rFonts w:cs="Mangal"/>
    </w:rPr>
  </w:style>
  <w:style w:type="paragraph" w:customStyle="1" w:styleId="Etiqueta">
    <w:name w:val="Etiqueta"/>
    <w:basedOn w:val="Normal"/>
    <w:rsid w:val="00D2392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D23923"/>
    <w:pPr>
      <w:suppressLineNumbers/>
    </w:pPr>
    <w:rPr>
      <w:rFonts w:cs="Mangal"/>
    </w:rPr>
  </w:style>
  <w:style w:type="paragraph" w:styleId="Textodeglobo">
    <w:name w:val="Balloon Text"/>
    <w:basedOn w:val="Normal"/>
    <w:rsid w:val="00D23923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rsid w:val="00D23923"/>
    <w:pPr>
      <w:tabs>
        <w:tab w:val="center" w:pos="4153"/>
        <w:tab w:val="right" w:pos="8306"/>
      </w:tabs>
    </w:pPr>
  </w:style>
  <w:style w:type="paragraph" w:customStyle="1" w:styleId="Contenidodelatabla">
    <w:name w:val="Contenido de la tabla"/>
    <w:basedOn w:val="Normal"/>
    <w:rsid w:val="00D23923"/>
    <w:pPr>
      <w:suppressLineNumbers/>
    </w:pPr>
  </w:style>
  <w:style w:type="paragraph" w:customStyle="1" w:styleId="Encabezadodelatabla">
    <w:name w:val="Encabezado de la tabla"/>
    <w:basedOn w:val="Contenidodelatabla"/>
    <w:rsid w:val="00D23923"/>
    <w:pPr>
      <w:jc w:val="center"/>
    </w:pPr>
    <w:rPr>
      <w:b/>
      <w:bCs/>
    </w:rPr>
  </w:style>
  <w:style w:type="paragraph" w:customStyle="1" w:styleId="Contenidodelmarco">
    <w:name w:val="Contenido del marco"/>
    <w:basedOn w:val="Textoindependiente"/>
    <w:rsid w:val="00D23923"/>
  </w:style>
  <w:style w:type="paragraph" w:styleId="Encabezado">
    <w:name w:val="header"/>
    <w:basedOn w:val="Normal"/>
    <w:rsid w:val="00D23923"/>
    <w:pPr>
      <w:suppressLineNumbers/>
      <w:tabs>
        <w:tab w:val="center" w:pos="4819"/>
        <w:tab w:val="right" w:pos="9638"/>
      </w:tabs>
    </w:pPr>
  </w:style>
  <w:style w:type="paragraph" w:styleId="Prrafodelista">
    <w:name w:val="List Paragraph"/>
    <w:basedOn w:val="Normal"/>
    <w:uiPriority w:val="34"/>
    <w:qFormat/>
    <w:rsid w:val="00476F68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9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isealm@ual.e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iisealm@ual.e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588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Office number (please leave this space blank): Ppr:</vt:lpstr>
    </vt:vector>
  </TitlesOfParts>
  <Company>Hewlett-Packard</Company>
  <LinksUpToDate>false</LinksUpToDate>
  <CharactersWithSpaces>3820</CharactersWithSpaces>
  <SharedDoc>false</SharedDoc>
  <HLinks>
    <vt:vector size="12" baseType="variant">
      <vt:variant>
        <vt:i4>852018</vt:i4>
      </vt:variant>
      <vt:variant>
        <vt:i4>3</vt:i4>
      </vt:variant>
      <vt:variant>
        <vt:i4>0</vt:i4>
      </vt:variant>
      <vt:variant>
        <vt:i4>5</vt:i4>
      </vt:variant>
      <vt:variant>
        <vt:lpwstr>mailto:congralm@ual.es</vt:lpwstr>
      </vt:variant>
      <vt:variant>
        <vt:lpwstr/>
      </vt:variant>
      <vt:variant>
        <vt:i4>852018</vt:i4>
      </vt:variant>
      <vt:variant>
        <vt:i4>0</vt:i4>
      </vt:variant>
      <vt:variant>
        <vt:i4>0</vt:i4>
      </vt:variant>
      <vt:variant>
        <vt:i4>5</vt:i4>
      </vt:variant>
      <vt:variant>
        <vt:lpwstr>mailto:congralm@ual.es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 number (please leave this space blank): Ppr:</dc:title>
  <dc:creator>ajh1</dc:creator>
  <cp:lastModifiedBy>Ismael Miranda Romero</cp:lastModifiedBy>
  <cp:revision>9</cp:revision>
  <cp:lastPrinted>2015-01-17T09:01:00Z</cp:lastPrinted>
  <dcterms:created xsi:type="dcterms:W3CDTF">2015-11-17T11:31:00Z</dcterms:created>
  <dcterms:modified xsi:type="dcterms:W3CDTF">2015-11-26T08:45:00Z</dcterms:modified>
</cp:coreProperties>
</file>